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bookmarkStart w:id="0" w:name="_GoBack"/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39B044F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6B28BA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657A42ED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5BC91000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483A149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47FE6BAD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02F7723D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6909322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1BA43C2C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564E188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5397080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434B31C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085F0613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7378E290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1BF0B7CB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3D0D72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1DAE97C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132BEF16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6138E279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0126854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20D0C7C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AE9B37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3702267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2D0DE412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79C871C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5A69719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49209BE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044E74FA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19096B37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400C6BE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72C87AE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628032E8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582C2A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24600C5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496DC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315D2A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5A742053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57782AC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647E89C3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0912C81F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452C16C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773A02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04FD856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3854CB30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329F4C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073595F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1B8FC2F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053093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586EEFB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24FCAE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53B296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35B20F9D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2916719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0B6180E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18C5A20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1DB7FC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4F971F5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2BC1E07A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326BCC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721AC57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90F96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032DE0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5056499D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CA409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1B18E1C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3269837C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53D391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3E2F8EEF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13B8A8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49C2218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1499A29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1DFCED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AB202DB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0D8177B3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51D261A7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22654E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76D718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793C9C2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1C0ED5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1294AD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AAD157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6C02E9AB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6D7197A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7E6EBB7C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b/>
                <w:color w:val="000000" w:themeColor="text1"/>
                <w:sz w:val="16"/>
                <w:szCs w:val="16"/>
              </w:rPr>
            </w:r>
            <w:r w:rsidR="00397ADE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49AA47C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0BE70C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877D97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03E245F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3A3C02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0812BBCE" w:rsidR="00635DA6" w:rsidRPr="00772FB4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20C77A47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635DA6" w:rsidRPr="00B25CDB" w14:paraId="2FC220B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92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09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FB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816FC3" w14:textId="77C511D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635DA6" w:rsidRPr="00B25CDB" w14:paraId="0BDC87BB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47D5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89B6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B8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F2F638" w14:textId="0EAC5DB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635DA6" w:rsidRPr="00B25CDB" w14:paraId="14FCBB34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989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DB8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D93F4D" w14:textId="5AD86BB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b/>
                <w:color w:val="000000" w:themeColor="text1"/>
                <w:sz w:val="16"/>
                <w:szCs w:val="16"/>
              </w:rPr>
            </w:r>
            <w:r w:rsidR="00397ADE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95E62AF" w14:textId="6D16C61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04CE85C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8E5F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9FA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C881D" w14:textId="77777777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6FE9952" w14:textId="03BBF87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635DA6" w:rsidRPr="00B25CDB" w14:paraId="217712E1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8F7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38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C8A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D041A6F" w14:textId="3E855B6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635DA6" w:rsidRPr="00B25CDB" w14:paraId="15997012" w14:textId="77777777" w:rsidTr="001C2B80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0372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B4A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80314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EB0131" w14:textId="2C91B94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635DA6" w:rsidRPr="00B25CDB" w14:paraId="3D0765EB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A18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7E4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2C4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DABE" w14:textId="64D29DD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397ADE">
              <w:rPr>
                <w:color w:val="000000" w:themeColor="text1"/>
                <w:sz w:val="16"/>
                <w:szCs w:val="16"/>
              </w:rPr>
            </w:r>
            <w:r w:rsidR="00397ADE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ABD73D" w14:textId="77777777" w:rsidR="00397ADE" w:rsidRDefault="00397ADE" w:rsidP="00347DC3">
      <w:pPr>
        <w:spacing w:after="0" w:line="240" w:lineRule="auto"/>
      </w:pPr>
      <w:r>
        <w:separator/>
      </w:r>
    </w:p>
  </w:endnote>
  <w:endnote w:type="continuationSeparator" w:id="0">
    <w:p w14:paraId="2E035695" w14:textId="77777777" w:rsidR="00397ADE" w:rsidRDefault="00397ADE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0CDAE606" w:rsidR="006C20A6" w:rsidRPr="003C1708" w:rsidRDefault="003C1708">
    <w:pPr>
      <w:pStyle w:val="Footer"/>
      <w:rPr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88424F" w14:textId="77777777" w:rsidR="00397ADE" w:rsidRDefault="00397ADE" w:rsidP="00347DC3">
      <w:pPr>
        <w:spacing w:after="0" w:line="240" w:lineRule="auto"/>
      </w:pPr>
      <w:r>
        <w:separator/>
      </w:r>
    </w:p>
  </w:footnote>
  <w:footnote w:type="continuationSeparator" w:id="0">
    <w:p w14:paraId="093390BD" w14:textId="77777777" w:rsidR="00397ADE" w:rsidRDefault="00397ADE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revisionView w:inkAnnotations="0"/>
  <w:documentProtection w:edit="forms" w:enforcement="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834DB"/>
    <w:rsid w:val="000B1089"/>
    <w:rsid w:val="000E5A56"/>
    <w:rsid w:val="001201C6"/>
    <w:rsid w:val="00122FDB"/>
    <w:rsid w:val="00170096"/>
    <w:rsid w:val="0018258A"/>
    <w:rsid w:val="001C2B80"/>
    <w:rsid w:val="001E3C7E"/>
    <w:rsid w:val="0024738D"/>
    <w:rsid w:val="002E284C"/>
    <w:rsid w:val="00347DC3"/>
    <w:rsid w:val="00397ADE"/>
    <w:rsid w:val="003C1708"/>
    <w:rsid w:val="004D6387"/>
    <w:rsid w:val="0054772E"/>
    <w:rsid w:val="0060202F"/>
    <w:rsid w:val="00635DA6"/>
    <w:rsid w:val="006B28BA"/>
    <w:rsid w:val="006C20A6"/>
    <w:rsid w:val="006F176C"/>
    <w:rsid w:val="007363CF"/>
    <w:rsid w:val="0075574A"/>
    <w:rsid w:val="00772FB4"/>
    <w:rsid w:val="007765B4"/>
    <w:rsid w:val="00877D97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839E0"/>
    <w:rsid w:val="00B85551"/>
    <w:rsid w:val="00BB1D5D"/>
    <w:rsid w:val="00C1173C"/>
    <w:rsid w:val="00CB13A5"/>
    <w:rsid w:val="00D61BC5"/>
    <w:rsid w:val="00D64E72"/>
    <w:rsid w:val="00DC102E"/>
    <w:rsid w:val="00DC4F40"/>
    <w:rsid w:val="00E23198"/>
    <w:rsid w:val="00EC5D8E"/>
    <w:rsid w:val="00F0403C"/>
    <w:rsid w:val="00F1781A"/>
    <w:rsid w:val="00FF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9912</GEFID>
    <ProjectType xmlns="ceb00776-aa5c-4fc8-b6fe-5f035152e4b6">FSP</ProjectType>
    <GEFProjectID xmlns="ceb00776-aa5c-4fc8-b6fe-5f035152e4b6">69a26170-df7c-e811-8124-3863bb2e1360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Enhancing Conjunctive Management of Surface and Groundwater Resources in Selected Transboundary Aquifers: Case Study for Selected Shared Groundwater Bodies in the Nile Basin </ProjectTitle>
    <TrustFundType xmlns="ceb00776-aa5c-4fc8-b6fe-5f035152e4b6">GET</TrustFundType>
    <TaxCatchAll xmlns="3e02667f-0271-471b-bd6e-11a2e16def1d"/>
    <DocumentTitle xmlns="ceb00776-aa5c-4fc8-b6fe-5f035152e4b6">5783_GEF 7 Taxonomy_NBI</DocumentTitle>
  </documentManagement>
</p:properties>
</file>

<file path=customXml/itemProps1.xml><?xml version="1.0" encoding="utf-8"?>
<ds:datastoreItem xmlns:ds="http://schemas.openxmlformats.org/officeDocument/2006/customXml" ds:itemID="{633FA8F4-E4A3-4ECC-B747-CDD9EC2452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97DEC8A-0663-4F65-9BEC-82B03E02569B}"/>
</file>

<file path=customXml/itemProps3.xml><?xml version="1.0" encoding="utf-8"?>
<ds:datastoreItem xmlns:ds="http://schemas.openxmlformats.org/officeDocument/2006/customXml" ds:itemID="{BB2FD6D4-520C-4206-BA6F-A0580660FC9C}"/>
</file>

<file path=customXml/itemProps4.xml><?xml version="1.0" encoding="utf-8"?>
<ds:datastoreItem xmlns:ds="http://schemas.openxmlformats.org/officeDocument/2006/customXml" ds:itemID="{2F4673C3-D307-4E50-9333-D51F553751B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2034</Words>
  <Characters>11596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Carline Jean-Louis</cp:lastModifiedBy>
  <cp:revision>2</cp:revision>
  <cp:lastPrinted>2019-05-29T19:58:00Z</cp:lastPrinted>
  <dcterms:created xsi:type="dcterms:W3CDTF">2019-05-29T19:59:00Z</dcterms:created>
  <dcterms:modified xsi:type="dcterms:W3CDTF">2019-05-29T19:59:00Z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